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BF" w:rsidRDefault="00CE7ABF" w:rsidP="00D42A4C">
      <w:pPr>
        <w:tabs>
          <w:tab w:val="left" w:pos="3828"/>
        </w:tabs>
        <w:suppressAutoHyphens/>
        <w:spacing w:after="0" w:line="240" w:lineRule="exact"/>
        <w:ind w:left="5954"/>
        <w:jc w:val="both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Утверждены </w:t>
      </w:r>
    </w:p>
    <w:p w:rsidR="00CE7ABF" w:rsidRDefault="00CE7ABF" w:rsidP="00D42A4C">
      <w:pPr>
        <w:tabs>
          <w:tab w:val="left" w:pos="3828"/>
        </w:tabs>
        <w:suppressAutoHyphens/>
        <w:spacing w:after="0" w:line="240" w:lineRule="exact"/>
        <w:ind w:left="5954"/>
        <w:jc w:val="both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 администрации</w:t>
      </w:r>
      <w:r w:rsidR="00D42A4C">
        <w:rPr>
          <w:rFonts w:ascii="Calibri" w:eastAsia="Times New Roman" w:hAnsi="Calibri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Ипатовского городского округа</w:t>
      </w:r>
      <w:r w:rsidR="00D42A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Ставропольского края</w:t>
      </w:r>
    </w:p>
    <w:p w:rsidR="00CE7ABF" w:rsidRDefault="00CE7ABF" w:rsidP="00D42A4C">
      <w:pPr>
        <w:tabs>
          <w:tab w:val="left" w:pos="3828"/>
        </w:tabs>
        <w:suppressAutoHyphens/>
        <w:spacing w:after="0" w:line="240" w:lineRule="exact"/>
        <w:ind w:left="5954"/>
        <w:jc w:val="both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от</w:t>
      </w:r>
      <w:r w:rsidR="00276FF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06 апреля 2022 г. № 471</w:t>
      </w:r>
    </w:p>
    <w:p w:rsidR="00CE7ABF" w:rsidRDefault="00CE7ABF" w:rsidP="00CE7ABF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E7ABF" w:rsidRDefault="00CE7ABF" w:rsidP="00CE7ABF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E7ABF" w:rsidRDefault="00CE7ABF" w:rsidP="00CE7ABF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zh-CN"/>
        </w:rPr>
      </w:pPr>
      <w:r>
        <w:rPr>
          <w:rFonts w:ascii="Times New Roman" w:eastAsia="Arial" w:hAnsi="Times New Roman" w:cs="Times New Roman"/>
          <w:sz w:val="28"/>
          <w:szCs w:val="28"/>
          <w:lang w:eastAsia="zh-CN"/>
        </w:rPr>
        <w:t>Изменения,</w:t>
      </w:r>
    </w:p>
    <w:p w:rsidR="00CE7ABF" w:rsidRDefault="00CE7ABF" w:rsidP="00CE7ABF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которые вносятся в </w:t>
      </w:r>
      <w:r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 администрацией Ипатовского городского округа Ставропольского края муниципальной услуги «</w:t>
      </w:r>
      <w:r w:rsidRPr="008F5AAB">
        <w:rPr>
          <w:rFonts w:ascii="Times New Roman" w:hAnsi="Times New Roman" w:cs="Times New Roman"/>
          <w:sz w:val="28"/>
          <w:szCs w:val="28"/>
        </w:rPr>
        <w:t>Предоставление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 июля 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A0E11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956</w:t>
      </w:r>
    </w:p>
    <w:p w:rsidR="00CE7ABF" w:rsidRPr="00FA23F6" w:rsidRDefault="00CE7ABF" w:rsidP="00CE7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р</w:t>
      </w:r>
      <w:r w:rsidRPr="00962CE2">
        <w:rPr>
          <w:rFonts w:ascii="Times New Roman" w:hAnsi="Times New Roman" w:cs="Times New Roman"/>
          <w:color w:val="auto"/>
          <w:sz w:val="28"/>
          <w:szCs w:val="28"/>
        </w:rPr>
        <w:t>аздел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962CE2">
        <w:rPr>
          <w:rFonts w:ascii="Times New Roman" w:hAnsi="Times New Roman" w:cs="Times New Roman"/>
          <w:color w:val="auto"/>
          <w:sz w:val="28"/>
          <w:szCs w:val="28"/>
        </w:rPr>
        <w:t xml:space="preserve"> «Стандарт предоставления муниципальной услуги»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E7ABF" w:rsidRPr="00613733" w:rsidRDefault="00CE7ABF" w:rsidP="00CE7AB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3733">
        <w:rPr>
          <w:rFonts w:ascii="Times New Roman" w:hAnsi="Times New Roman" w:cs="Times New Roman"/>
          <w:color w:val="auto"/>
          <w:sz w:val="28"/>
          <w:szCs w:val="28"/>
        </w:rPr>
        <w:t>В подпункте 2.7.2.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пункта 2.7.</w:t>
      </w:r>
      <w:r w:rsidRPr="00613733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E7ABF" w:rsidRPr="004260F7" w:rsidRDefault="00CE7ABF" w:rsidP="00CE7ABF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0F7">
        <w:rPr>
          <w:rFonts w:ascii="Times New Roman" w:hAnsi="Times New Roman" w:cs="Times New Roman"/>
          <w:color w:val="auto"/>
          <w:sz w:val="28"/>
          <w:szCs w:val="28"/>
        </w:rPr>
        <w:t>в аб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заце первом слова «пунктов 1, </w:t>
      </w:r>
      <w:r w:rsidRPr="0049661E">
        <w:rPr>
          <w:rFonts w:ascii="Times New Roman" w:hAnsi="Times New Roman" w:cs="Times New Roman"/>
          <w:color w:val="auto"/>
          <w:sz w:val="28"/>
          <w:szCs w:val="28"/>
        </w:rPr>
        <w:t>2 и  4</w:t>
      </w:r>
      <w:r w:rsidRPr="004260F7">
        <w:rPr>
          <w:rFonts w:ascii="Times New Roman" w:hAnsi="Times New Roman" w:cs="Times New Roman"/>
          <w:color w:val="auto"/>
          <w:sz w:val="28"/>
          <w:szCs w:val="28"/>
        </w:rPr>
        <w:t xml:space="preserve"> части 1 статьи 7» заменить словами «пунктов 1, 2, 4 и 5 части 1 статьи 7»;</w:t>
      </w:r>
    </w:p>
    <w:p w:rsidR="00CE7ABF" w:rsidRPr="004260F7" w:rsidRDefault="00CE7ABF" w:rsidP="00CE7ABF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0F7">
        <w:rPr>
          <w:rFonts w:ascii="Times New Roman" w:hAnsi="Times New Roman" w:cs="Times New Roman"/>
          <w:color w:val="auto"/>
          <w:sz w:val="28"/>
          <w:szCs w:val="28"/>
        </w:rPr>
        <w:t xml:space="preserve">дополнить абзацем следующего содержания: 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86462">
        <w:rPr>
          <w:rFonts w:ascii="Times New Roman" w:hAnsi="Times New Roman" w:cs="Times New Roman"/>
          <w:color w:val="auto"/>
          <w:sz w:val="28"/>
          <w:szCs w:val="28"/>
        </w:rPr>
        <w:t xml:space="preserve">«предоставления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5" w:history="1">
        <w:r w:rsidRPr="00186462">
          <w:rPr>
            <w:rFonts w:ascii="Times New Roman" w:hAnsi="Times New Roman" w:cs="Times New Roman"/>
            <w:color w:val="auto"/>
            <w:sz w:val="28"/>
            <w:szCs w:val="28"/>
          </w:rPr>
          <w:t>пунктом 7.2 части 1 статьи 16</w:t>
        </w:r>
      </w:hyperlink>
      <w:r w:rsidRPr="00186462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color w:val="auto"/>
          <w:sz w:val="28"/>
          <w:szCs w:val="28"/>
        </w:rPr>
        <w:t>№ 210-ФЗ</w:t>
      </w:r>
      <w:r w:rsidRPr="00186462">
        <w:rPr>
          <w:rFonts w:ascii="Times New Roman" w:hAnsi="Times New Roman" w:cs="Times New Roman"/>
          <w:color w:val="auto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186462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услуги, и иных случаев, установленных федеральными законами.».</w:t>
      </w:r>
    </w:p>
    <w:p w:rsidR="00CE7ABF" w:rsidRPr="00756BAB" w:rsidRDefault="00CE7ABF" w:rsidP="00CE7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56BAB">
        <w:rPr>
          <w:rFonts w:ascii="Times New Roman" w:hAnsi="Times New Roman" w:cs="Times New Roman"/>
          <w:color w:val="auto"/>
          <w:sz w:val="28"/>
          <w:szCs w:val="28"/>
        </w:rPr>
        <w:t>1.2. Абзац первый подпункта 2.15.1. пункта 2.15.  изложить в следующей редакции:</w:t>
      </w:r>
    </w:p>
    <w:p w:rsidR="00CE7ABF" w:rsidRPr="00070223" w:rsidRDefault="00CE7ABF" w:rsidP="00CE7AB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«2.15.1.Помещения должны соответствовать санитарно-эпидемиологическим правилам </w:t>
      </w:r>
      <w:hyperlink r:id="rId6" w:history="1">
        <w:r w:rsidRPr="0046626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СП 2.2.3670-20</w:t>
        </w:r>
      </w:hyperlink>
      <w:r w:rsidRPr="00466269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условиям труда»</w:t>
      </w:r>
      <w:r>
        <w:rPr>
          <w:rFonts w:ascii="Times New Roman" w:hAnsi="Times New Roman" w:cs="Times New Roman"/>
          <w:sz w:val="28"/>
          <w:szCs w:val="28"/>
        </w:rPr>
        <w:t>, утвержденным постановлением Главного государственного санитарного врача Российской Федерации от 02 декабря 2020 г. № 40  «</w:t>
      </w:r>
      <w:r w:rsidRPr="00DF23FD">
        <w:rPr>
          <w:rFonts w:ascii="Times New Roman" w:hAnsi="Times New Roman" w:cs="Times New Roman"/>
          <w:sz w:val="28"/>
          <w:szCs w:val="28"/>
        </w:rPr>
        <w:t>Об утверждении са</w:t>
      </w:r>
      <w:r>
        <w:rPr>
          <w:rFonts w:ascii="Times New Roman" w:hAnsi="Times New Roman" w:cs="Times New Roman"/>
          <w:sz w:val="28"/>
          <w:szCs w:val="28"/>
        </w:rPr>
        <w:t>нитарных правил СП 2.2.3670-20 «</w:t>
      </w:r>
      <w:r w:rsidRPr="00DF23FD">
        <w:rPr>
          <w:rFonts w:ascii="Times New Roman" w:hAnsi="Times New Roman" w:cs="Times New Roman"/>
          <w:sz w:val="28"/>
          <w:szCs w:val="28"/>
        </w:rPr>
        <w:t>Санитарно-эпидемиологические требов</w:t>
      </w:r>
      <w:r>
        <w:rPr>
          <w:rFonts w:ascii="Times New Roman" w:hAnsi="Times New Roman" w:cs="Times New Roman"/>
          <w:sz w:val="28"/>
          <w:szCs w:val="28"/>
        </w:rPr>
        <w:t>ания к условиям труда» и быть оборудованы 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Федерации».</w:t>
      </w:r>
    </w:p>
    <w:p w:rsidR="00CE7ABF" w:rsidRPr="00756BAB" w:rsidRDefault="00CE7ABF" w:rsidP="00CE7ABF">
      <w:pPr>
        <w:autoSpaceDE w:val="0"/>
        <w:autoSpaceDN w:val="0"/>
        <w:adjustRightInd w:val="0"/>
        <w:spacing w:after="0" w:line="240" w:lineRule="auto"/>
        <w:ind w:left="63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1.3. </w:t>
      </w:r>
      <w:r w:rsidRPr="00756BAB">
        <w:rPr>
          <w:rFonts w:ascii="Times New Roman" w:hAnsi="Times New Roman" w:cs="Times New Roman"/>
          <w:color w:val="auto"/>
          <w:sz w:val="28"/>
          <w:szCs w:val="28"/>
        </w:rPr>
        <w:t>Дополнить пунктом 2.18 следующего содержания:</w:t>
      </w:r>
    </w:p>
    <w:p w:rsidR="00CE7ABF" w:rsidRPr="0018646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86462">
        <w:rPr>
          <w:rFonts w:ascii="Times New Roman" w:hAnsi="Times New Roman" w:cs="Times New Roman"/>
          <w:color w:val="auto"/>
          <w:sz w:val="28"/>
          <w:szCs w:val="28"/>
        </w:rPr>
        <w:t>«2.18. Случаи и порядок предоставления муниципальной услуги в упреждающем (</w:t>
      </w:r>
      <w:proofErr w:type="spellStart"/>
      <w:r w:rsidRPr="00186462">
        <w:rPr>
          <w:rFonts w:ascii="Times New Roman" w:hAnsi="Times New Roman" w:cs="Times New Roman"/>
          <w:color w:val="auto"/>
          <w:sz w:val="28"/>
          <w:szCs w:val="28"/>
        </w:rPr>
        <w:t>проактивном</w:t>
      </w:r>
      <w:proofErr w:type="spellEnd"/>
      <w:r w:rsidRPr="00186462">
        <w:rPr>
          <w:rFonts w:ascii="Times New Roman" w:hAnsi="Times New Roman" w:cs="Times New Roman"/>
          <w:color w:val="auto"/>
          <w:sz w:val="28"/>
          <w:szCs w:val="28"/>
        </w:rPr>
        <w:t xml:space="preserve">) режиме  в  соответствии  с  </w:t>
      </w:r>
      <w:hyperlink r:id="rId7" w:history="1">
        <w:r w:rsidRPr="00186462">
          <w:rPr>
            <w:rFonts w:ascii="Times New Roman" w:hAnsi="Times New Roman" w:cs="Times New Roman"/>
            <w:color w:val="auto"/>
            <w:sz w:val="28"/>
            <w:szCs w:val="28"/>
          </w:rPr>
          <w:t>частью  1 статьи 7</w:t>
        </w:r>
      </w:hyperlink>
      <w:r w:rsidRPr="00186462">
        <w:rPr>
          <w:rFonts w:ascii="Times New Roman" w:hAnsi="Times New Roman" w:cs="Times New Roman"/>
          <w:color w:val="auto"/>
          <w:sz w:val="28"/>
          <w:szCs w:val="28"/>
        </w:rPr>
        <w:t xml:space="preserve">.3  Федерального закона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Pr="00186462">
        <w:rPr>
          <w:rFonts w:ascii="Times New Roman" w:hAnsi="Times New Roman" w:cs="Times New Roman"/>
          <w:color w:val="auto"/>
          <w:sz w:val="28"/>
          <w:szCs w:val="28"/>
        </w:rPr>
        <w:t>210-ФЗ.</w:t>
      </w:r>
    </w:p>
    <w:p w:rsidR="00CE7ABF" w:rsidRPr="00186462" w:rsidRDefault="00CE7ABF" w:rsidP="00CE7AB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86462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Предоставление муниципальной услуги в упреждающем (</w:t>
      </w:r>
      <w:proofErr w:type="spellStart"/>
      <w:r w:rsidRPr="00186462">
        <w:rPr>
          <w:rFonts w:ascii="Times New Roman" w:hAnsi="Times New Roman" w:cs="Times New Roman"/>
          <w:bCs/>
          <w:color w:val="auto"/>
          <w:sz w:val="28"/>
          <w:szCs w:val="28"/>
        </w:rPr>
        <w:t>проактивном</w:t>
      </w:r>
      <w:proofErr w:type="spellEnd"/>
      <w:r w:rsidRPr="0018646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режиме </w:t>
      </w:r>
      <w:r w:rsidRPr="00186462">
        <w:rPr>
          <w:rFonts w:ascii="Times New Roman" w:hAnsi="Times New Roman" w:cs="Times New Roman"/>
          <w:bCs/>
          <w:color w:val="auto"/>
          <w:sz w:val="28"/>
          <w:szCs w:val="28"/>
        </w:rPr>
        <w:t>не предусмотрено.».</w:t>
      </w:r>
      <w:bookmarkStart w:id="0" w:name="Par0"/>
      <w:bookmarkEnd w:id="0"/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C414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разделе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D56899">
        <w:rPr>
          <w:rFonts w:ascii="Times New Roman" w:hAnsi="Times New Roman" w:cs="Times New Roman"/>
          <w:bCs/>
          <w:sz w:val="28"/>
          <w:szCs w:val="28"/>
        </w:rPr>
        <w:t>«</w:t>
      </w:r>
      <w:r w:rsidRPr="00D56899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D568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пункте 3.2.: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П</w:t>
      </w:r>
      <w:r w:rsidRPr="00BC4142">
        <w:rPr>
          <w:rFonts w:ascii="Times New Roman" w:hAnsi="Times New Roman" w:cs="Times New Roman"/>
          <w:sz w:val="28"/>
          <w:szCs w:val="28"/>
        </w:rPr>
        <w:t>одпункт 3.2.1. изложить в следующей редакции: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«3.2.1. Информирование и консультирование заявителя по вопрос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C414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лично, посредством телефонной связи или поступление его обращения в письменном, электронном виде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BC414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в отделе имущества</w:t>
      </w:r>
      <w:r w:rsidRPr="00BC4142">
        <w:rPr>
          <w:rFonts w:ascii="Times New Roman" w:hAnsi="Times New Roman" w:cs="Times New Roman"/>
          <w:sz w:val="28"/>
          <w:szCs w:val="28"/>
        </w:rPr>
        <w:t>,  МФЦ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4142">
        <w:rPr>
          <w:rFonts w:ascii="Times New Roman" w:hAnsi="Times New Roman" w:cs="Times New Roman"/>
          <w:sz w:val="28"/>
          <w:szCs w:val="28"/>
        </w:rPr>
        <w:t xml:space="preserve"> в том числе п</w:t>
      </w:r>
      <w:r>
        <w:rPr>
          <w:rFonts w:ascii="Times New Roman" w:hAnsi="Times New Roman" w:cs="Times New Roman"/>
          <w:sz w:val="28"/>
          <w:szCs w:val="28"/>
        </w:rPr>
        <w:t>осредством комплексного запроса</w:t>
      </w:r>
      <w:r w:rsidRPr="00BC4142">
        <w:rPr>
          <w:rFonts w:ascii="Times New Roman" w:hAnsi="Times New Roman" w:cs="Times New Roman"/>
          <w:sz w:val="28"/>
          <w:szCs w:val="28"/>
        </w:rPr>
        <w:t>;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 информирование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услуги;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отделе имущества</w:t>
      </w:r>
      <w:r w:rsidRPr="00BC4142">
        <w:rPr>
          <w:rFonts w:ascii="Times New Roman" w:hAnsi="Times New Roman" w:cs="Times New Roman"/>
          <w:sz w:val="28"/>
          <w:szCs w:val="28"/>
        </w:rPr>
        <w:t>,МФЦ, через Единый портал и Региональный портал, в том числе путем оборудования в МФЦ рабочих мест, предназначенных для обеспечения доступа к информационно-телекоммуникационной сети «Интернет».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 xml:space="preserve">тдела </w:t>
      </w:r>
      <w:r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BC4142">
        <w:rPr>
          <w:rFonts w:ascii="Times New Roman" w:hAnsi="Times New Roman" w:cs="Times New Roman"/>
          <w:sz w:val="28"/>
          <w:szCs w:val="28"/>
        </w:rPr>
        <w:t>либо МФЦ, ответственным за информирование и консультирование заявителя.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>тдела</w:t>
      </w:r>
      <w:r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BC4142">
        <w:rPr>
          <w:rFonts w:ascii="Times New Roman" w:hAnsi="Times New Roman" w:cs="Times New Roman"/>
          <w:sz w:val="28"/>
          <w:szCs w:val="28"/>
        </w:rPr>
        <w:t xml:space="preserve"> либо МФЦ, ответственное за информирование и консультирование заявителя, представляет заявителю информацию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Способом фиксации результата выполнен</w:t>
      </w:r>
      <w:r>
        <w:rPr>
          <w:rFonts w:ascii="Times New Roman" w:hAnsi="Times New Roman" w:cs="Times New Roman"/>
          <w:sz w:val="28"/>
          <w:szCs w:val="28"/>
        </w:rPr>
        <w:t xml:space="preserve">ия административной процедуры </w:t>
      </w:r>
      <w:r w:rsidRPr="00BC4142">
        <w:rPr>
          <w:rFonts w:ascii="Times New Roman" w:hAnsi="Times New Roman" w:cs="Times New Roman"/>
          <w:sz w:val="28"/>
          <w:szCs w:val="28"/>
        </w:rPr>
        <w:t xml:space="preserve">является регистрация должностным лицом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 xml:space="preserve">тдела </w:t>
      </w:r>
      <w:r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BC4142">
        <w:rPr>
          <w:rFonts w:ascii="Times New Roman" w:hAnsi="Times New Roman" w:cs="Times New Roman"/>
          <w:sz w:val="28"/>
          <w:szCs w:val="28"/>
        </w:rPr>
        <w:t>либо МФЦ, ответственным за информирование и консультирование заявителя, факта обращения заявителя в журнале регистрации приема посетителей, в том числе посредством автоматизированных информационных систем МФЦ</w:t>
      </w:r>
      <w:r>
        <w:rPr>
          <w:rFonts w:ascii="Times New Roman" w:hAnsi="Times New Roman" w:cs="Times New Roman"/>
          <w:sz w:val="28"/>
          <w:szCs w:val="28"/>
        </w:rPr>
        <w:t xml:space="preserve"> (далее – АИС МФЦ)</w:t>
      </w:r>
      <w:r w:rsidRPr="00BC4142">
        <w:rPr>
          <w:rFonts w:ascii="Times New Roman" w:hAnsi="Times New Roman" w:cs="Times New Roman"/>
          <w:sz w:val="28"/>
          <w:szCs w:val="28"/>
        </w:rPr>
        <w:t>.».</w:t>
      </w:r>
    </w:p>
    <w:p w:rsidR="00CE7ABF" w:rsidRPr="00BC4142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2. Подпункт«6»</w:t>
      </w:r>
      <w:r w:rsidRPr="00BC4142">
        <w:rPr>
          <w:rFonts w:ascii="Times New Roman" w:hAnsi="Times New Roman" w:cs="Times New Roman"/>
          <w:sz w:val="28"/>
          <w:szCs w:val="28"/>
        </w:rPr>
        <w:t xml:space="preserve"> подпункта 3.2.2 изложить в следующей редакции: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Подготовка и выдача расписки о приеме заявления и документов, необходимых для предоставления муниципальной услуги.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Pr="00BC41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МФЦ,</w:t>
      </w:r>
      <w:r w:rsidRPr="00BC4142">
        <w:rPr>
          <w:rFonts w:ascii="Times New Roman" w:hAnsi="Times New Roman" w:cs="Times New Roman"/>
          <w:sz w:val="28"/>
          <w:szCs w:val="28"/>
        </w:rPr>
        <w:t xml:space="preserve"> в ходе приема документов специалист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4142">
        <w:rPr>
          <w:rFonts w:ascii="Times New Roman" w:hAnsi="Times New Roman" w:cs="Times New Roman"/>
          <w:sz w:val="28"/>
          <w:szCs w:val="28"/>
        </w:rPr>
        <w:t>тдела</w:t>
      </w:r>
      <w:r>
        <w:rPr>
          <w:rFonts w:ascii="Times New Roman" w:hAnsi="Times New Roman" w:cs="Times New Roman"/>
          <w:sz w:val="28"/>
          <w:szCs w:val="28"/>
        </w:rPr>
        <w:t xml:space="preserve"> имущества, МФЦ</w:t>
      </w:r>
      <w:r w:rsidRPr="00BC4142">
        <w:rPr>
          <w:rFonts w:ascii="Times New Roman" w:hAnsi="Times New Roman" w:cs="Times New Roman"/>
          <w:sz w:val="28"/>
          <w:szCs w:val="28"/>
        </w:rPr>
        <w:t xml:space="preserve"> оформляет и  выдает заявителю расписку, заполненную по форме, приведенной в приложении </w:t>
      </w:r>
      <w:r>
        <w:rPr>
          <w:rFonts w:ascii="Times New Roman" w:hAnsi="Times New Roman" w:cs="Times New Roman"/>
          <w:sz w:val="28"/>
          <w:szCs w:val="28"/>
        </w:rPr>
        <w:t>3 к административному регламенту.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 в МФЦ специалист МФЦ формирует расписку, в том числе посредством АИС МФЦ с присвоением регистрационного номера дела и указанием даты регистрации.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расписку включаются только документы, представленные заявителем.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Критерием принятия решения выполнения административной процедуры является поступление заявления в администрацию либо МФЦ с комплектом документов, указанных в </w:t>
      </w:r>
      <w:hyperlink r:id="rId8" w:history="1">
        <w:r w:rsidRPr="007B0A0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 2.6.1</w:t>
        </w:r>
      </w:hyperlink>
      <w:r w:rsidRPr="007B0A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9" w:history="1">
        <w:r w:rsidRPr="007B0A03">
          <w:rPr>
            <w:rFonts w:ascii="Times New Roman" w:hAnsi="Times New Roman" w:cs="Times New Roman"/>
            <w:color w:val="000000" w:themeColor="text1"/>
            <w:sz w:val="28"/>
            <w:szCs w:val="28"/>
          </w:rPr>
          <w:t>2.6.2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административного регламента.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Максимальный срок административной процедуры составляет 15 минут.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Результатом административной процедуры является регистрация заявления и документов, необходимых для предоставления муниципальной услуги, а также передача зарегистрированных документов на исполнение в отдел имущества.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Способ фиксации результата выполнения административной процедуры является подготовка и выдача расписки о приеме заявления и документов, необходимых для предоставления услуги.».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</w:t>
      </w:r>
      <w:r>
        <w:rPr>
          <w:rFonts w:ascii="Times New Roman" w:hAnsi="Times New Roman" w:cs="Times New Roman"/>
          <w:bCs/>
          <w:sz w:val="28"/>
          <w:szCs w:val="28"/>
        </w:rPr>
        <w:t>Абзацы третий -пятый пункта 3.4. изложить в следующей редакции:</w:t>
      </w:r>
    </w:p>
    <w:p w:rsidR="00CE7ABF" w:rsidRPr="006A53DC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«информирование заявителей о порядке предоставления муниципальной услуги, в том числе посредством комплексного запроса,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порталы государственных и </w:t>
      </w:r>
      <w:r w:rsidRPr="006A53DC">
        <w:rPr>
          <w:rFonts w:ascii="Times New Roman" w:hAnsi="Times New Roman" w:cs="Times New Roman"/>
          <w:sz w:val="28"/>
          <w:szCs w:val="28"/>
        </w:rPr>
        <w:t xml:space="preserve">муниципальных услуг, в том числе путем оборудования в МФЦ рабочих мест, предназначенных для обеспечения доступа к сети «Интернет» (осуществляется в соответствии с </w:t>
      </w:r>
      <w:hyperlink r:id="rId10" w:history="1">
        <w:r w:rsidRPr="006A53D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подпунктом 3.2.1</w:t>
        </w:r>
      </w:hyperlink>
      <w:r>
        <w:rPr>
          <w:rFonts w:ascii="Times New Roman" w:hAnsi="Times New Roman" w:cs="Times New Roman"/>
          <w:sz w:val="28"/>
          <w:szCs w:val="28"/>
        </w:rPr>
        <w:t>а</w:t>
      </w:r>
      <w:r w:rsidRPr="006A53DC">
        <w:rPr>
          <w:rFonts w:ascii="Times New Roman" w:hAnsi="Times New Roman" w:cs="Times New Roman"/>
          <w:sz w:val="28"/>
          <w:szCs w:val="28"/>
        </w:rPr>
        <w:t>дминистративного регламента);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DC">
        <w:rPr>
          <w:rFonts w:ascii="Times New Roman" w:hAnsi="Times New Roman" w:cs="Times New Roman"/>
          <w:sz w:val="28"/>
          <w:szCs w:val="28"/>
        </w:rPr>
        <w:t>прием и заполнение запросов заявителей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в том числе посредством </w:t>
      </w:r>
      <w:r w:rsidRPr="006A53DC">
        <w:rPr>
          <w:rFonts w:ascii="Times New Roman" w:hAnsi="Times New Roman" w:cs="Times New Roman"/>
          <w:sz w:val="28"/>
          <w:szCs w:val="28"/>
        </w:rPr>
        <w:t xml:space="preserve">АИС МФЦ, а также прием комплексных запросов (осуществляется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Pr="006A53DC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53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A53DC">
        <w:rPr>
          <w:rFonts w:ascii="Times New Roman" w:hAnsi="Times New Roman" w:cs="Times New Roman"/>
          <w:sz w:val="28"/>
          <w:szCs w:val="28"/>
        </w:rPr>
        <w:t>дминистративного регламента);</w:t>
      </w:r>
    </w:p>
    <w:p w:rsidR="00CE7ABF" w:rsidRPr="006A53DC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DC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отделом</w:t>
      </w:r>
      <w:r>
        <w:rPr>
          <w:rFonts w:ascii="Times New Roman" w:hAnsi="Times New Roman" w:cs="Times New Roman"/>
          <w:sz w:val="28"/>
          <w:szCs w:val="28"/>
        </w:rPr>
        <w:t xml:space="preserve"> аппарата, структурным подразделением, </w:t>
      </w:r>
      <w:r w:rsidRPr="006A53DC"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>отдела аппарата,  структурного подразделения и иных организаций</w:t>
      </w:r>
      <w:r w:rsidRPr="006A53DC">
        <w:rPr>
          <w:rFonts w:ascii="Times New Roman" w:hAnsi="Times New Roman" w:cs="Times New Roman"/>
          <w:sz w:val="28"/>
          <w:szCs w:val="28"/>
        </w:rPr>
        <w:t xml:space="preserve">, участвующих в предоставлении муниципальной услуги(осуществляется в соответствии с </w:t>
      </w:r>
      <w:hyperlink r:id="rId11" w:history="1">
        <w:r w:rsidRPr="006A53D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подпунктом3.2.</w:t>
        </w:r>
      </w:hyperlink>
      <w:r>
        <w:rPr>
          <w:rFonts w:ascii="Times New Roman" w:hAnsi="Times New Roman" w:cs="Times New Roman"/>
          <w:sz w:val="28"/>
          <w:szCs w:val="28"/>
        </w:rPr>
        <w:t>5а</w:t>
      </w:r>
      <w:r w:rsidRPr="006A53DC">
        <w:rPr>
          <w:rFonts w:ascii="Times New Roman" w:hAnsi="Times New Roman" w:cs="Times New Roman"/>
          <w:sz w:val="28"/>
          <w:szCs w:val="28"/>
        </w:rPr>
        <w:t>дминистративного регламента).».</w:t>
      </w:r>
    </w:p>
    <w:p w:rsidR="00CE7ABF" w:rsidRPr="00AA3CC0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2.3. Дополнить пунктом </w:t>
      </w:r>
      <w:r w:rsidRPr="00BC4142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C4142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142">
        <w:rPr>
          <w:rFonts w:ascii="Times New Roman" w:hAnsi="Times New Roman" w:cs="Times New Roman"/>
          <w:bCs/>
          <w:sz w:val="28"/>
          <w:szCs w:val="28"/>
        </w:rPr>
        <w:t>«3.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BC4142">
        <w:rPr>
          <w:rFonts w:ascii="Times New Roman" w:hAnsi="Times New Roman" w:cs="Times New Roman"/>
          <w:bCs/>
          <w:sz w:val="28"/>
          <w:szCs w:val="28"/>
        </w:rPr>
        <w:t>.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D09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Pr="00994D09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94D09">
        <w:rPr>
          <w:rFonts w:ascii="Times New Roman" w:hAnsi="Times New Roman" w:cs="Times New Roman"/>
          <w:sz w:val="28"/>
          <w:szCs w:val="28"/>
        </w:rPr>
        <w:t xml:space="preserve"> услуги не зависит от категории объединенных общими признаками заявителей, указанных в пункте 1.2 настоящего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94D09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регламента. В связи с этим варианты предоставления </w:t>
      </w:r>
      <w:r w:rsidRPr="00994D09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94D09">
        <w:rPr>
          <w:rFonts w:ascii="Times New Roman" w:hAnsi="Times New Roman" w:cs="Times New Roman"/>
          <w:sz w:val="28"/>
          <w:szCs w:val="28"/>
        </w:rPr>
        <w:t xml:space="preserve">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 w:rsidRPr="00994D09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94D09">
        <w:rPr>
          <w:rFonts w:ascii="Times New Roman" w:hAnsi="Times New Roman" w:cs="Times New Roman"/>
          <w:sz w:val="28"/>
          <w:szCs w:val="28"/>
        </w:rPr>
        <w:t xml:space="preserve"> услуги, за получением которой они обратились, не устанавлива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94D09">
        <w:rPr>
          <w:rFonts w:ascii="Times New Roman" w:hAnsi="Times New Roman" w:cs="Times New Roman"/>
          <w:sz w:val="28"/>
          <w:szCs w:val="28"/>
        </w:rPr>
        <w:t>тся.».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0CDA">
        <w:rPr>
          <w:rFonts w:ascii="Times New Roman" w:hAnsi="Times New Roman" w:cs="Times New Roman"/>
          <w:color w:val="auto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rFonts w:ascii="Times New Roman" w:hAnsi="Times New Roman" w:cs="Times New Roman"/>
          <w:color w:val="auto"/>
          <w:sz w:val="28"/>
          <w:szCs w:val="28"/>
        </w:rPr>
        <w:t>МФЦ</w:t>
      </w:r>
      <w:r w:rsidRPr="006A0CDA">
        <w:rPr>
          <w:rFonts w:ascii="Times New Roman" w:hAnsi="Times New Roman" w:cs="Times New Roman"/>
          <w:color w:val="auto"/>
          <w:sz w:val="28"/>
          <w:szCs w:val="28"/>
        </w:rPr>
        <w:t>, организаций, указанных в части 1.1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статьи 16 Федерального закона № 210-ФЗ</w:t>
      </w:r>
      <w:r w:rsidRPr="006A0CDA">
        <w:rPr>
          <w:rFonts w:ascii="Times New Roman" w:hAnsi="Times New Roman" w:cs="Times New Roman"/>
          <w:color w:val="auto"/>
          <w:sz w:val="28"/>
          <w:szCs w:val="28"/>
        </w:rPr>
        <w:t>, а также должностных лиц, муниципальных служащих, работников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Пункт 5.2. дополнить абзацем следующего содержания: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«Заявители, являющиеся индивидуальными предпринимателями, юридическими лицами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вправе подать жалобу на решение и (или) действие (бездействие) отдела имущества, должностных лиц  отдела имущества, </w:t>
      </w:r>
      <w:r w:rsidRPr="00BA5BF9">
        <w:rPr>
          <w:rFonts w:ascii="Times New Roman" w:hAnsi="Times New Roman"/>
          <w:kern w:val="1"/>
          <w:sz w:val="28"/>
          <w:szCs w:val="28"/>
        </w:rPr>
        <w:t xml:space="preserve">муниципальных служащих, </w:t>
      </w:r>
      <w:r>
        <w:rPr>
          <w:rFonts w:ascii="Times New Roman" w:hAnsi="Times New Roman"/>
          <w:kern w:val="1"/>
          <w:sz w:val="28"/>
          <w:szCs w:val="28"/>
        </w:rPr>
        <w:t>в антимонопольный орган в порядке, установленном антимонопольным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Пункт 5.4. изложить в следующей редакции: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5B22">
        <w:rPr>
          <w:rFonts w:ascii="Times New Roman" w:hAnsi="Times New Roman" w:cs="Times New Roman"/>
          <w:bCs/>
          <w:color w:val="auto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МФЦ, организаций, указанных в части 1.1 статьи 16 Федерального закона N 210-ФЗ, а также их должностных лиц, муниципальных служащих, работников.</w:t>
      </w:r>
    </w:p>
    <w:p w:rsidR="00CE7ABF" w:rsidRPr="00BA5BF9" w:rsidRDefault="00CE7ABF" w:rsidP="00CE7AB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Порядок досудебного (внесудебного) обжалования решений и действий (бездействия) отдела</w:t>
      </w:r>
      <w:r>
        <w:rPr>
          <w:rFonts w:ascii="Times New Roman" w:hAnsi="Times New Roman"/>
          <w:sz w:val="28"/>
          <w:szCs w:val="28"/>
        </w:rPr>
        <w:t xml:space="preserve"> имущества</w:t>
      </w:r>
      <w:r w:rsidRPr="00BA5BF9">
        <w:rPr>
          <w:rFonts w:ascii="Times New Roman" w:hAnsi="Times New Roman"/>
          <w:sz w:val="28"/>
          <w:szCs w:val="28"/>
        </w:rPr>
        <w:t>, предоставляющего муниципальную услугу, а также его должностных лиц, муниципальных служащих</w:t>
      </w:r>
      <w:r>
        <w:rPr>
          <w:rFonts w:ascii="Times New Roman" w:hAnsi="Times New Roman"/>
          <w:sz w:val="28"/>
          <w:szCs w:val="28"/>
        </w:rPr>
        <w:t>, МФЦ</w:t>
      </w:r>
      <w:r w:rsidRPr="00BA5BF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работников МФЦ</w:t>
      </w:r>
      <w:r w:rsidRPr="00BA5BF9">
        <w:rPr>
          <w:rFonts w:ascii="Times New Roman" w:hAnsi="Times New Roman"/>
          <w:sz w:val="28"/>
          <w:szCs w:val="28"/>
        </w:rPr>
        <w:t xml:space="preserve"> привлекаемых организаций, работников привлекаемых организаций регулируется:     </w:t>
      </w:r>
    </w:p>
    <w:p w:rsidR="00CE7ABF" w:rsidRPr="00BA5BF9" w:rsidRDefault="00CE7ABF" w:rsidP="00CE7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Федеральным законом № 210-ФЗ; </w:t>
      </w:r>
    </w:p>
    <w:p w:rsidR="00CE7ABF" w:rsidRDefault="00CE7ABF" w:rsidP="00CE7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Федеральным законом от 02 мая 2006 г. № 59-ФЗ «О порядке рассмотрения обращений граждан Российской Федерации»; </w:t>
      </w:r>
    </w:p>
    <w:p w:rsidR="00CE7ABF" w:rsidRDefault="00CE7ABF" w:rsidP="00CE7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26 июля 2006 г. № 135-ФЗ «О защите конкуренции»;</w:t>
      </w:r>
    </w:p>
    <w:p w:rsidR="00CE7ABF" w:rsidRDefault="00CE7ABF" w:rsidP="00CE7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 августа 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CE7ABF" w:rsidRPr="00BA5BF9" w:rsidRDefault="00CE7ABF" w:rsidP="00CE7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постановлением</w:t>
      </w:r>
      <w:r w:rsidRPr="00BA5BF9">
        <w:rPr>
          <w:rFonts w:ascii="Times New Roman" w:hAnsi="Times New Roman"/>
          <w:bCs/>
          <w:sz w:val="28"/>
          <w:szCs w:val="28"/>
        </w:rPr>
        <w:t xml:space="preserve">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 и их работников, а также многофункциональных центров предоставления государственных и муниципальных услуг и их работников»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41D12" w:rsidRDefault="00746486">
      <w:bookmarkStart w:id="1" w:name="_GoBack"/>
      <w:bookmarkEnd w:id="1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2.55pt;margin-top:36.3pt;width:200.4pt;height:0;z-index:251658240" o:connectortype="straight"/>
        </w:pict>
      </w:r>
    </w:p>
    <w:sectPr w:rsidR="00B41D12" w:rsidSect="009E6C21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E0385"/>
    <w:multiLevelType w:val="multilevel"/>
    <w:tmpl w:val="06C04AF8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savePreviewPicture/>
  <w:compat/>
  <w:rsids>
    <w:rsidRoot w:val="00964CDC"/>
    <w:rsid w:val="00276FF8"/>
    <w:rsid w:val="00423DF4"/>
    <w:rsid w:val="00505BED"/>
    <w:rsid w:val="00746486"/>
    <w:rsid w:val="00964CDC"/>
    <w:rsid w:val="009E6C21"/>
    <w:rsid w:val="00B41D12"/>
    <w:rsid w:val="00CE7ABF"/>
    <w:rsid w:val="00D4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BF"/>
    <w:rPr>
      <w:rFonts w:asciiTheme="minorHAnsi" w:eastAsiaTheme="minorEastAsia" w:hAnsiTheme="minorHAnsi" w:cstheme="minorBidi"/>
      <w:color w:val="00000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BF"/>
    <w:pPr>
      <w:ind w:left="720"/>
      <w:contextualSpacing/>
    </w:pPr>
  </w:style>
  <w:style w:type="character" w:styleId="a4">
    <w:name w:val="Hyperlink"/>
    <w:uiPriority w:val="99"/>
    <w:unhideWhenUsed/>
    <w:rsid w:val="00CE7A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BF"/>
    <w:rPr>
      <w:rFonts w:asciiTheme="minorHAnsi" w:eastAsiaTheme="minorEastAsia" w:hAnsiTheme="minorHAnsi" w:cstheme="minorBidi"/>
      <w:color w:val="00000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BF"/>
    <w:pPr>
      <w:ind w:left="720"/>
      <w:contextualSpacing/>
    </w:pPr>
  </w:style>
  <w:style w:type="character" w:styleId="a4">
    <w:name w:val="Hyperlink"/>
    <w:uiPriority w:val="99"/>
    <w:unhideWhenUsed/>
    <w:rsid w:val="00CE7A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BEB49B6AFC6895B293A69C6E65D356B0E7392A997A32D74887836EE97476107DC850653B43E019E5756699A00E10EDBF8694C39F2DEE14C1FEA3EF39R6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72741&amp;dst=100015&amp;field=134&amp;date=09.02.2022" TargetMode="External"/><Relationship Id="rId11" Type="http://schemas.openxmlformats.org/officeDocument/2006/relationships/hyperlink" Target="consultantplus://offline/ref=E5612A4EAEC703E14F356F209038FE39AC4BD967F32BFB555515BEE0A18B25A30186CEED46B50E3AED7C24CD691EDD981B54B2ABD0BD4BCBD12E249DN539H" TargetMode="External"/><Relationship Id="rId5" Type="http://schemas.openxmlformats.org/officeDocument/2006/relationships/hyperlink" Target="consultantplus://offline/ref=BD11F6D5B1F2AF7DCBCECD99D1C61EB3287A4AEA21BC2E5A56823000A959F54B75B2372FB6BF4E67D2742AF1335050BB7792A2C42AE25AK" TargetMode="External"/><Relationship Id="rId10" Type="http://schemas.openxmlformats.org/officeDocument/2006/relationships/hyperlink" Target="consultantplus://offline/ref=F5F491F4D1C7870B05F18C0960038CC4ABD6480D6A759AEE9E5624BC6CAB589FF5A87BDB5295A68F0D4A3B99EF25BE6F8AE0B65809CB45CE2AA0149DuBy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BEB49B6AFC6895B293A69C6E65D356B0E7392A997A32D74887836EE97476107DC850653B43E019E575669AA60E10EDBF8694C39F2DEE14C1FEA3EF39R6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1966</Words>
  <Characters>11211</Characters>
  <Application>Microsoft Office Word</Application>
  <DocSecurity>0</DocSecurity>
  <Lines>93</Lines>
  <Paragraphs>26</Paragraphs>
  <ScaleCrop>false</ScaleCrop>
  <Company/>
  <LinksUpToDate>false</LinksUpToDate>
  <CharactersWithSpaces>13151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4</cp:revision>
  <cp:lastPrinted>2022-03-28T21:04:00Z</cp:lastPrinted>
  <dcterms:created xsi:type="dcterms:W3CDTF">2022-03-28T21:03:00Z</dcterms:created>
  <dcterms:modified xsi:type="dcterms:W3CDTF">2022-04-06T16:29:00Z</dcterms:modified>
</cp:coreProperties>
</file>